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附件2</w:t>
      </w:r>
    </w:p>
    <w:p>
      <w:pPr>
        <w:spacing w:line="600" w:lineRule="exact"/>
        <w:jc w:val="center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2022（第十二届）功能性薄膜产业链市场与技术发展</w:t>
      </w:r>
    </w:p>
    <w:p>
      <w:pPr>
        <w:spacing w:after="240" w:afterLines="100" w:line="600" w:lineRule="exact"/>
        <w:jc w:val="center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高峰论坛参会回执表</w:t>
      </w:r>
    </w:p>
    <w:tbl>
      <w:tblPr>
        <w:tblStyle w:val="4"/>
        <w:tblW w:w="91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6"/>
        <w:gridCol w:w="1449"/>
        <w:gridCol w:w="1701"/>
        <w:gridCol w:w="2093"/>
        <w:gridCol w:w="21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736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7404" w:type="dxa"/>
            <w:gridSpan w:val="4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736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单位地址</w:t>
            </w:r>
          </w:p>
        </w:tc>
        <w:tc>
          <w:tcPr>
            <w:tcW w:w="7404" w:type="dxa"/>
            <w:gridSpan w:val="4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736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主营产品</w:t>
            </w:r>
          </w:p>
        </w:tc>
        <w:tc>
          <w:tcPr>
            <w:tcW w:w="7404" w:type="dxa"/>
            <w:gridSpan w:val="4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6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姓  名</w:t>
            </w:r>
          </w:p>
        </w:tc>
        <w:tc>
          <w:tcPr>
            <w:tcW w:w="144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职  务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座  机</w:t>
            </w:r>
          </w:p>
        </w:tc>
        <w:tc>
          <w:tcPr>
            <w:tcW w:w="209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手  机</w:t>
            </w:r>
          </w:p>
        </w:tc>
        <w:tc>
          <w:tcPr>
            <w:tcW w:w="2161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邮  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6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4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9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61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6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4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9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61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6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4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9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61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6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参观登记</w:t>
            </w:r>
          </w:p>
        </w:tc>
        <w:tc>
          <w:tcPr>
            <w:tcW w:w="7404" w:type="dxa"/>
            <w:gridSpan w:val="4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10月14日是否参观“东莞尼嘉斯”：  □是 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7" w:hRule="atLeast"/>
          <w:jc w:val="center"/>
        </w:trPr>
        <w:tc>
          <w:tcPr>
            <w:tcW w:w="1736" w:type="dxa"/>
            <w:noWrap w:val="0"/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　</w:t>
            </w:r>
          </w:p>
          <w:p>
            <w:pPr>
              <w:widowControl/>
              <w:spacing w:line="440" w:lineRule="exact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　</w:t>
            </w:r>
          </w:p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注意事项</w:t>
            </w:r>
          </w:p>
          <w:p>
            <w:pPr>
              <w:widowControl/>
              <w:spacing w:line="440" w:lineRule="exact"/>
              <w:jc w:val="left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　</w:t>
            </w:r>
          </w:p>
          <w:p>
            <w:pPr>
              <w:widowControl/>
              <w:spacing w:line="440" w:lineRule="exact"/>
              <w:jc w:val="left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7404" w:type="dxa"/>
            <w:gridSpan w:val="4"/>
            <w:noWrap w:val="0"/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1. 参会代表请填写回执表发送至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filmbbs@126.com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；或扫下方二维码报名；</w:t>
            </w:r>
          </w:p>
          <w:p>
            <w:pPr>
              <w:widowControl/>
              <w:spacing w:line="440" w:lineRule="exact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2. 会务组收到参会回执将与您联系，进行有关信息确认；</w:t>
            </w:r>
          </w:p>
          <w:p>
            <w:pPr>
              <w:widowControl/>
              <w:spacing w:line="440" w:lineRule="exact"/>
              <w:jc w:val="left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3. 需缴纳参会费的代表，请最晚在参会前一周内将会议费汇至中国塑料加工工业协会账户，并将汇款凭证发送会务组，以便核查开具发票。</w:t>
            </w:r>
          </w:p>
          <w:p>
            <w:pPr>
              <w:widowControl/>
              <w:spacing w:line="44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4. 订房请直接联系江小姐：</w:t>
            </w: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15818407992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，报“塑协会议”享受协议价。</w:t>
            </w:r>
          </w:p>
          <w:p>
            <w:pPr>
              <w:pStyle w:val="2"/>
              <w:ind w:left="0" w:left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drawing>
                <wp:inline distT="0" distB="0" distL="114300" distR="114300">
                  <wp:extent cx="1000125" cy="1000125"/>
                  <wp:effectExtent l="0" t="0" r="9525" b="9525"/>
                  <wp:docPr id="1" name="图片 1" descr="wps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wps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0125" cy="1000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widowControl/>
              <w:spacing w:line="440" w:lineRule="exact"/>
              <w:ind w:firstLine="2670" w:firstLineChars="950"/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参会扫码报名</w:t>
            </w:r>
          </w:p>
        </w:tc>
      </w:tr>
    </w:tbl>
    <w:p>
      <w:pPr>
        <w:spacing w:line="440" w:lineRule="exact"/>
        <w:jc w:val="left"/>
        <w:rPr>
          <w:rFonts w:hint="eastAsia"/>
        </w:rPr>
      </w:pPr>
      <w:r>
        <w:rPr>
          <w:rFonts w:hint="eastAsia" w:ascii="仿宋" w:hAnsi="仿宋" w:eastAsia="仿宋"/>
          <w:sz w:val="28"/>
          <w:szCs w:val="28"/>
        </w:rPr>
        <w:t xml:space="preserve"> </w:t>
      </w:r>
    </w:p>
    <w:p>
      <w:bookmarkStart w:id="0" w:name="_GoBack"/>
      <w:bookmarkEnd w:id="0"/>
    </w:p>
    <w:sectPr>
      <w:footerReference r:id="rId3" w:type="default"/>
      <w:pgSz w:w="11907" w:h="16840"/>
      <w:pgMar w:top="1418" w:right="1797" w:bottom="1418" w:left="1797" w:header="0" w:footer="720" w:gutter="0"/>
      <w:pgNumType w:fmt="numberInDash" w:start="1"/>
      <w:cols w:space="720" w:num="1"/>
      <w:docGrid w:linePitch="28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</w:pP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g4YTYxYTUwMDhhOTg5ZGEyYWMwN2QwOGYzNzdhNmUifQ=="/>
  </w:docVars>
  <w:rsids>
    <w:rsidRoot w:val="00000000"/>
    <w:rsid w:val="63DD2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qFormat/>
    <w:uiPriority w:val="39"/>
    <w:pPr>
      <w:ind w:left="420" w:leftChars="200"/>
    </w:pPr>
  </w:style>
  <w:style w:type="paragraph" w:styleId="3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牛国强</cp:lastModifiedBy>
  <dcterms:modified xsi:type="dcterms:W3CDTF">2022-09-08T09:58:05Z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2052-11.1.0.12019</vt:lpwstr>
  </property>
  <property fmtid="{D5CDD505-2E9C-101B-9397-08002B2CF9AE}" pid="3" name="ICV">
    <vt:lpwstr>9DFFAC319FD44509861A015BE0D45F0E</vt:lpwstr>
  </property>
</Properties>
</file>