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671306">
      <w:pPr>
        <w:keepNext w:val="0"/>
        <w:keepLines w:val="0"/>
        <w:widowControl/>
        <w:suppressLineNumbers w:val="0"/>
        <w:jc w:val="left"/>
      </w:pP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附件一：</w:t>
      </w:r>
    </w:p>
    <w:p w14:paraId="5A621620">
      <w:pPr>
        <w:keepNext w:val="0"/>
        <w:keepLines w:val="0"/>
        <w:widowControl/>
        <w:suppressLineNumbers w:val="0"/>
        <w:jc w:val="center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val="en-US" w:eastAsia="zh-CN" w:bidi="ar"/>
        </w:rPr>
        <w:t>主题发言（部分）</w:t>
      </w:r>
    </w:p>
    <w:p w14:paraId="466AF2A7">
      <w:pPr>
        <w:keepNext w:val="0"/>
        <w:keepLines w:val="0"/>
        <w:widowControl/>
        <w:suppressLineNumbers w:val="0"/>
        <w:jc w:val="left"/>
      </w:pPr>
      <w:r>
        <w:rPr>
          <w:rFonts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75F854BD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开幕致辞 </w:t>
      </w:r>
    </w:p>
    <w:p w14:paraId="7F77DFFD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待 </w:t>
      </w:r>
    </w:p>
    <w:p w14:paraId="0EB1355F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，中国塑料加工工业协会领导 </w:t>
      </w:r>
    </w:p>
    <w:p w14:paraId="6027E8FB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27D097A8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开幕致辞 </w:t>
      </w:r>
    </w:p>
    <w:p w14:paraId="161B7F82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粟东平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，中国塑料机械工业协会常务副会长 </w:t>
      </w:r>
    </w:p>
    <w:p w14:paraId="0340FC76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4E191E1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2025 年中空制品行业经营情况调研报告 </w:t>
      </w:r>
    </w:p>
    <w:p w14:paraId="389BDAC2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宋玉平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，中国塑协中空制品专委会主任、河北世纪恒泰富塑业有限公司董事长 </w:t>
      </w:r>
    </w:p>
    <w:p w14:paraId="69035467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766ECEA4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欢迎致辞 </w:t>
      </w:r>
    </w:p>
    <w:p w14:paraId="3E64E6FC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徐文良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，苏州同大机械股份有限公司董事长兼总经理 </w:t>
      </w:r>
    </w:p>
    <w:p w14:paraId="5B37E650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0A4F1BFF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中空吹塑企业创新之路浅析 </w:t>
      </w:r>
    </w:p>
    <w:p w14:paraId="278D69C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朱义华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，常州市塑料厂有限公司董事长 </w:t>
      </w:r>
    </w:p>
    <w:p w14:paraId="58C43588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7B55AF70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产业创新中心赋能塑料包装的创新实践 </w:t>
      </w:r>
    </w:p>
    <w:p w14:paraId="3B4D36B9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曾德云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，深圳市通产丽星科技集团有限公司总经理 </w:t>
      </w:r>
    </w:p>
    <w:p w14:paraId="70977A39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49F59301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PCR 加工方面的挑战和经验 </w:t>
      </w:r>
    </w:p>
    <w:p w14:paraId="5726DB7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史 </w:t>
      </w:r>
    </w:p>
    <w:p w14:paraId="6A2043D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军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，岱纳包装中国区总经理 </w:t>
      </w:r>
    </w:p>
    <w:p w14:paraId="7599F28B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503740A7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技术深耕·价值突围：苏州同大中空吹塑核心技术的创新实践 </w:t>
      </w:r>
    </w:p>
    <w:p w14:paraId="27AC7A49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贾辉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，苏州同大机械股份有限公司研发经理 </w:t>
      </w:r>
    </w:p>
    <w:p w14:paraId="3E8B5572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386F72E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GB/T 13508-2025《聚乙烯吹塑容器》：新国标变化要点解读与企业应对建议 </w:t>
      </w:r>
    </w:p>
    <w:p w14:paraId="015880D3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田伊冉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，河北世纪恒泰富塑业有限公司质量部部长 </w:t>
      </w:r>
    </w:p>
    <w:p w14:paraId="7C4CBA87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7A8CD3B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IBC 衬袋在复合式中型散装容器中的应用 </w:t>
      </w:r>
    </w:p>
    <w:p w14:paraId="4F2979EF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杨加发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，淄博洁林塑料制管有限公司技术中心经理 </w:t>
      </w:r>
    </w:p>
    <w:p w14:paraId="59FC1870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470EEFD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柯泰克吹塑在特殊行业的应用 </w:t>
      </w:r>
    </w:p>
    <w:p w14:paraId="18632594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王德泰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，柯泰克机械（广东）有限公司华东、华北销售总监 </w:t>
      </w:r>
    </w:p>
    <w:p w14:paraId="456B518E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55915D6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金属 3D 打印赋能吹塑模具革新——从痛点破解到降本增效的实操路径 </w:t>
      </w:r>
    </w:p>
    <w:p w14:paraId="54288B39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张文永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，北京易加三维科技有限公司销售总监 </w:t>
      </w:r>
    </w:p>
    <w:p w14:paraId="3724179F">
      <w:pPr>
        <w:keepNext w:val="0"/>
        <w:keepLines w:val="0"/>
        <w:widowControl/>
        <w:suppressLineNumbers w:val="0"/>
        <w:jc w:val="left"/>
      </w:pPr>
      <w:r>
        <w:rPr>
          <w:rFonts w:hint="default" w:ascii="Wingdings" w:hAnsi="Wingdings" w:eastAsia="宋体" w:cs="Wingdings"/>
          <w:color w:val="000000"/>
          <w:kern w:val="0"/>
          <w:sz w:val="24"/>
          <w:szCs w:val="24"/>
          <w:lang w:val="en-US" w:eastAsia="zh-CN" w:bidi="ar"/>
        </w:rPr>
        <w:t xml:space="preserve"> </w:t>
      </w:r>
    </w:p>
    <w:p w14:paraId="5B770533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西门子全集成解决方案与数字化布局 赋能中空吹塑行业高质量发展 </w:t>
      </w:r>
    </w:p>
    <w:p w14:paraId="3E50718D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丁保全/李洪亮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，西门子（中国）有限公司客户赋能与创新经理/数字化赋能经理 </w:t>
      </w:r>
    </w:p>
    <w:p w14:paraId="62441E46">
      <w:pPr>
        <w:keepNext w:val="0"/>
        <w:keepLines w:val="0"/>
        <w:widowControl/>
        <w:suppressLineNumbers w:val="0"/>
        <w:jc w:val="left"/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--------------------------------------------------------------------------------------------</w:t>
      </w:r>
    </w:p>
    <w:p w14:paraId="613716E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773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2026-03-27T06:19:42Z</dcterms:created>
  <dc:creator>14790</dc:creator>
  <cp:lastModifiedBy>谢恒杰</cp:lastModifiedBy>
  <dcterms:modified xsi:type="dcterms:W3CDTF">2026-03-27T06:20:00Z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eyJoZGlkIjoiMDFjMDM5NmUzMDFkOWZiZjI1NmE5NWExZTVmNzIyN2UiLCJ1c2VySWQiOiIxNTcyMzU3MTcwIn0=</vt:lpwstr>
  </property>
  <property fmtid="{D5CDD505-2E9C-101B-9397-08002B2CF9AE}" pid="4" name="ICV">
    <vt:lpwstr>7ABAB68FCF2F43E7B3D819A5AAB99274_12</vt:lpwstr>
  </property>
</Properties>
</file>