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0E7AEA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附件二： </w:t>
      </w:r>
    </w:p>
    <w:p w14:paraId="3DB2A94C">
      <w:pPr>
        <w:keepNext w:val="0"/>
        <w:keepLines w:val="0"/>
        <w:widowControl/>
        <w:suppressLineNumbers w:val="0"/>
        <w:jc w:val="center"/>
      </w:pPr>
      <w:r>
        <w:rPr>
          <w:rFonts w:ascii="黑体" w:hAnsi="宋体" w:eastAsia="黑体" w:cs="黑体"/>
          <w:b/>
          <w:bCs/>
          <w:color w:val="000000"/>
          <w:kern w:val="0"/>
          <w:sz w:val="28"/>
          <w:szCs w:val="28"/>
          <w:lang w:val="en-US" w:eastAsia="zh-CN" w:bidi="ar"/>
        </w:rPr>
        <w:t>会议回执表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710"/>
        <w:gridCol w:w="710"/>
        <w:gridCol w:w="1420"/>
        <w:gridCol w:w="710"/>
        <w:gridCol w:w="710"/>
        <w:gridCol w:w="1420"/>
        <w:gridCol w:w="710"/>
        <w:gridCol w:w="711"/>
        <w:gridCol w:w="1421"/>
      </w:tblGrid>
      <w:tr w14:paraId="1F8A4A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420" w:type="dxa"/>
            <w:gridSpan w:val="2"/>
          </w:tcPr>
          <w:p w14:paraId="37039B1B">
            <w:pPr>
              <w:jc w:val="center"/>
              <w:rPr>
                <w:rFonts w:hint="eastAsia" w:eastAsiaTheme="minorEastAsia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姓名</w:t>
            </w:r>
          </w:p>
        </w:tc>
        <w:tc>
          <w:tcPr>
            <w:tcW w:w="1420" w:type="dxa"/>
          </w:tcPr>
          <w:p w14:paraId="6DDE7D82">
            <w:pPr>
              <w:jc w:val="center"/>
              <w:rPr>
                <w:rFonts w:hint="eastAsia" w:eastAsiaTheme="minorEastAsia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性别</w:t>
            </w:r>
          </w:p>
        </w:tc>
        <w:tc>
          <w:tcPr>
            <w:tcW w:w="1420" w:type="dxa"/>
            <w:gridSpan w:val="2"/>
          </w:tcPr>
          <w:p w14:paraId="09CB98EF">
            <w:pPr>
              <w:jc w:val="center"/>
              <w:rPr>
                <w:rFonts w:hint="eastAsia" w:eastAsiaTheme="minorEastAsia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职务</w:t>
            </w:r>
          </w:p>
        </w:tc>
        <w:tc>
          <w:tcPr>
            <w:tcW w:w="1420" w:type="dxa"/>
          </w:tcPr>
          <w:p w14:paraId="3F1B5635">
            <w:pPr>
              <w:jc w:val="center"/>
              <w:rPr>
                <w:rFonts w:hint="eastAsia" w:eastAsiaTheme="minorEastAsia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电话</w:t>
            </w:r>
          </w:p>
        </w:tc>
        <w:tc>
          <w:tcPr>
            <w:tcW w:w="1421" w:type="dxa"/>
            <w:gridSpan w:val="2"/>
          </w:tcPr>
          <w:p w14:paraId="69663ECC">
            <w:pPr>
              <w:jc w:val="center"/>
              <w:rPr>
                <w:rFonts w:hint="default" w:eastAsiaTheme="minorEastAsia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手机号码</w:t>
            </w:r>
          </w:p>
        </w:tc>
        <w:tc>
          <w:tcPr>
            <w:tcW w:w="1421" w:type="dxa"/>
          </w:tcPr>
          <w:p w14:paraId="787901B5">
            <w:pPr>
              <w:jc w:val="center"/>
              <w:rPr>
                <w:rFonts w:hint="default" w:eastAsiaTheme="minorEastAsia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E-mail</w:t>
            </w:r>
          </w:p>
        </w:tc>
      </w:tr>
      <w:tr w14:paraId="5D34C0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420" w:type="dxa"/>
            <w:gridSpan w:val="2"/>
          </w:tcPr>
          <w:p w14:paraId="51152414">
            <w:pPr>
              <w:jc w:val="center"/>
              <w:rPr>
                <w:b/>
                <w:bCs/>
                <w:vertAlign w:val="baseline"/>
              </w:rPr>
            </w:pPr>
          </w:p>
        </w:tc>
        <w:tc>
          <w:tcPr>
            <w:tcW w:w="1420" w:type="dxa"/>
          </w:tcPr>
          <w:p w14:paraId="2AE08D01">
            <w:pPr>
              <w:jc w:val="center"/>
              <w:rPr>
                <w:b/>
                <w:bCs/>
                <w:vertAlign w:val="baseline"/>
              </w:rPr>
            </w:pPr>
          </w:p>
        </w:tc>
        <w:tc>
          <w:tcPr>
            <w:tcW w:w="1420" w:type="dxa"/>
            <w:gridSpan w:val="2"/>
          </w:tcPr>
          <w:p w14:paraId="6F934585">
            <w:pPr>
              <w:jc w:val="center"/>
              <w:rPr>
                <w:b/>
                <w:bCs/>
                <w:vertAlign w:val="baseline"/>
              </w:rPr>
            </w:pPr>
          </w:p>
        </w:tc>
        <w:tc>
          <w:tcPr>
            <w:tcW w:w="1420" w:type="dxa"/>
          </w:tcPr>
          <w:p w14:paraId="7A034904">
            <w:pPr>
              <w:jc w:val="center"/>
              <w:rPr>
                <w:b/>
                <w:bCs/>
                <w:vertAlign w:val="baseline"/>
              </w:rPr>
            </w:pPr>
          </w:p>
        </w:tc>
        <w:tc>
          <w:tcPr>
            <w:tcW w:w="1421" w:type="dxa"/>
            <w:gridSpan w:val="2"/>
          </w:tcPr>
          <w:p w14:paraId="1684BCA1">
            <w:pPr>
              <w:jc w:val="center"/>
              <w:rPr>
                <w:b/>
                <w:bCs/>
                <w:vertAlign w:val="baseline"/>
              </w:rPr>
            </w:pPr>
          </w:p>
        </w:tc>
        <w:tc>
          <w:tcPr>
            <w:tcW w:w="1421" w:type="dxa"/>
          </w:tcPr>
          <w:p w14:paraId="49504C6E">
            <w:pPr>
              <w:jc w:val="center"/>
              <w:rPr>
                <w:b/>
                <w:bCs/>
                <w:vertAlign w:val="baseline"/>
              </w:rPr>
            </w:pPr>
          </w:p>
        </w:tc>
      </w:tr>
      <w:tr w14:paraId="60CB0A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420" w:type="dxa"/>
            <w:gridSpan w:val="2"/>
          </w:tcPr>
          <w:p w14:paraId="6465C59E">
            <w:pPr>
              <w:jc w:val="center"/>
              <w:rPr>
                <w:b/>
                <w:bCs/>
                <w:vertAlign w:val="baseline"/>
              </w:rPr>
            </w:pPr>
          </w:p>
        </w:tc>
        <w:tc>
          <w:tcPr>
            <w:tcW w:w="1420" w:type="dxa"/>
          </w:tcPr>
          <w:p w14:paraId="04E06116">
            <w:pPr>
              <w:jc w:val="center"/>
              <w:rPr>
                <w:b/>
                <w:bCs/>
                <w:vertAlign w:val="baseline"/>
              </w:rPr>
            </w:pPr>
          </w:p>
        </w:tc>
        <w:tc>
          <w:tcPr>
            <w:tcW w:w="1420" w:type="dxa"/>
            <w:gridSpan w:val="2"/>
          </w:tcPr>
          <w:p w14:paraId="22C6B19F">
            <w:pPr>
              <w:jc w:val="center"/>
              <w:rPr>
                <w:b/>
                <w:bCs/>
                <w:vertAlign w:val="baseline"/>
              </w:rPr>
            </w:pPr>
          </w:p>
        </w:tc>
        <w:tc>
          <w:tcPr>
            <w:tcW w:w="1420" w:type="dxa"/>
          </w:tcPr>
          <w:p w14:paraId="6A2A655D">
            <w:pPr>
              <w:jc w:val="center"/>
              <w:rPr>
                <w:b/>
                <w:bCs/>
                <w:vertAlign w:val="baseline"/>
              </w:rPr>
            </w:pPr>
          </w:p>
        </w:tc>
        <w:tc>
          <w:tcPr>
            <w:tcW w:w="1421" w:type="dxa"/>
            <w:gridSpan w:val="2"/>
          </w:tcPr>
          <w:p w14:paraId="4F19AFEE">
            <w:pPr>
              <w:jc w:val="center"/>
              <w:rPr>
                <w:b/>
                <w:bCs/>
                <w:vertAlign w:val="baseline"/>
              </w:rPr>
            </w:pPr>
          </w:p>
        </w:tc>
        <w:tc>
          <w:tcPr>
            <w:tcW w:w="1421" w:type="dxa"/>
          </w:tcPr>
          <w:p w14:paraId="2B9F9856">
            <w:pPr>
              <w:jc w:val="center"/>
              <w:rPr>
                <w:b/>
                <w:bCs/>
                <w:vertAlign w:val="baseline"/>
              </w:rPr>
            </w:pPr>
          </w:p>
        </w:tc>
      </w:tr>
      <w:tr w14:paraId="592250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710" w:type="dxa"/>
          </w:tcPr>
          <w:p w14:paraId="3E9F517B">
            <w:pPr>
              <w:jc w:val="center"/>
              <w:rPr>
                <w:rFonts w:hint="eastAsia" w:eastAsiaTheme="minorEastAsia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单位</w:t>
            </w:r>
          </w:p>
        </w:tc>
        <w:tc>
          <w:tcPr>
            <w:tcW w:w="2130" w:type="dxa"/>
            <w:gridSpan w:val="2"/>
          </w:tcPr>
          <w:p w14:paraId="00641FCC">
            <w:pPr>
              <w:jc w:val="center"/>
              <w:rPr>
                <w:b/>
                <w:bCs/>
                <w:vertAlign w:val="baseline"/>
              </w:rPr>
            </w:pPr>
          </w:p>
        </w:tc>
        <w:tc>
          <w:tcPr>
            <w:tcW w:w="710" w:type="dxa"/>
          </w:tcPr>
          <w:p w14:paraId="1A09D964">
            <w:pPr>
              <w:jc w:val="center"/>
              <w:rPr>
                <w:rFonts w:hint="eastAsia" w:eastAsiaTheme="minorEastAsia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地址</w:t>
            </w:r>
          </w:p>
        </w:tc>
        <w:tc>
          <w:tcPr>
            <w:tcW w:w="2130" w:type="dxa"/>
            <w:gridSpan w:val="2"/>
          </w:tcPr>
          <w:p w14:paraId="4BDB5F06">
            <w:pPr>
              <w:jc w:val="center"/>
              <w:rPr>
                <w:b/>
                <w:bCs/>
                <w:vertAlign w:val="baseline"/>
              </w:rPr>
            </w:pPr>
          </w:p>
        </w:tc>
        <w:tc>
          <w:tcPr>
            <w:tcW w:w="710" w:type="dxa"/>
          </w:tcPr>
          <w:p w14:paraId="1D03608A">
            <w:pPr>
              <w:jc w:val="center"/>
              <w:rPr>
                <w:rFonts w:hint="eastAsia" w:eastAsiaTheme="minorEastAsia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邮编</w:t>
            </w:r>
          </w:p>
        </w:tc>
        <w:tc>
          <w:tcPr>
            <w:tcW w:w="2132" w:type="dxa"/>
            <w:gridSpan w:val="2"/>
          </w:tcPr>
          <w:p w14:paraId="5B6A5F7E">
            <w:pPr>
              <w:jc w:val="center"/>
              <w:rPr>
                <w:b/>
                <w:bCs/>
                <w:vertAlign w:val="baseline"/>
              </w:rPr>
            </w:pPr>
          </w:p>
        </w:tc>
      </w:tr>
    </w:tbl>
    <w:p w14:paraId="094E0E89">
      <w:r>
        <w:rPr>
          <w:rFonts w:hint="eastAsia"/>
        </w:rPr>
        <w:t>备注：6 月 12 日之前未提交回执表和缴纳参会费的代表将无法提供桌签。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7D2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2026-03-27T06:20:26Z</dcterms:created>
  <dc:creator>14790</dc:creator>
  <cp:lastModifiedBy>谢恒杰</cp:lastModifiedBy>
  <dcterms:modified xsi:type="dcterms:W3CDTF">2026-03-27T06:24:56Z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eyJoZGlkIjoiMDFjMDM5NmUzMDFkOWZiZjI1NmE5NWExZTVmNzIyN2UiLCJ1c2VySWQiOiIxNTcyMzU3MTcwIn0=</vt:lpwstr>
  </property>
  <property fmtid="{D5CDD505-2E9C-101B-9397-08002B2CF9AE}" pid="4" name="ICV">
    <vt:lpwstr>3FF098004FC64FAC8AC8F97676C0E591_12</vt:lpwstr>
  </property>
</Properties>
</file>